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91"/>
      </w:tblGrid>
      <w:tr w:rsidR="007D3C08" w:rsidRPr="007D3C08" w:rsidTr="007D3C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3CD9" w:rsidRPr="007D3C08" w:rsidRDefault="001F3CD9">
            <w:pPr>
              <w:pStyle w:val="ConsPlusNormal"/>
            </w:pPr>
            <w:r w:rsidRPr="007D3C08">
              <w:t>25 декабря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3CD9" w:rsidRPr="007D3C08" w:rsidRDefault="001F3CD9">
            <w:pPr>
              <w:pStyle w:val="ConsPlusNormal"/>
              <w:jc w:val="right"/>
            </w:pPr>
            <w:r w:rsidRPr="007D3C08">
              <w:t>N 120-ЗРХ</w:t>
            </w:r>
          </w:p>
        </w:tc>
      </w:tr>
    </w:tbl>
    <w:p w:rsidR="001F3CD9" w:rsidRPr="007D3C08" w:rsidRDefault="001F3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Title"/>
        <w:jc w:val="center"/>
      </w:pPr>
      <w:r w:rsidRPr="007D3C08">
        <w:t>ЗАКОН</w:t>
      </w:r>
    </w:p>
    <w:p w:rsidR="001F3CD9" w:rsidRPr="007D3C08" w:rsidRDefault="001F3CD9">
      <w:pPr>
        <w:pStyle w:val="ConsPlusTitle"/>
        <w:jc w:val="center"/>
      </w:pPr>
      <w:r w:rsidRPr="007D3C08">
        <w:t>РЕСПУБЛИКИ ХАКАСИЯ</w:t>
      </w:r>
    </w:p>
    <w:p w:rsidR="001F3CD9" w:rsidRPr="007D3C08" w:rsidRDefault="001F3CD9">
      <w:pPr>
        <w:pStyle w:val="ConsPlusTitle"/>
        <w:jc w:val="center"/>
      </w:pPr>
    </w:p>
    <w:p w:rsidR="001F3CD9" w:rsidRPr="007D3C08" w:rsidRDefault="001F3CD9">
      <w:pPr>
        <w:pStyle w:val="ConsPlusTitle"/>
        <w:jc w:val="center"/>
      </w:pPr>
      <w:r w:rsidRPr="007D3C08">
        <w:t>О ВНЕСЕНИИ ИЗМЕНЕНИЙ В ЗАКОН РЕСПУБЛИКИ ХАКАСИЯ</w:t>
      </w:r>
    </w:p>
    <w:p w:rsidR="001F3CD9" w:rsidRPr="007D3C08" w:rsidRDefault="001F3CD9">
      <w:pPr>
        <w:pStyle w:val="ConsPlusTitle"/>
        <w:jc w:val="center"/>
      </w:pPr>
      <w:r w:rsidRPr="007D3C08">
        <w:t>"О ГОСУДАРСТВЕННОЙ ПОДДЕРЖКЕ ИНВЕСТИЦИОННОЙ</w:t>
      </w:r>
    </w:p>
    <w:p w:rsidR="001F3CD9" w:rsidRPr="007D3C08" w:rsidRDefault="001F3CD9">
      <w:pPr>
        <w:pStyle w:val="ConsPlusTitle"/>
        <w:jc w:val="center"/>
      </w:pPr>
      <w:r w:rsidRPr="007D3C08">
        <w:t xml:space="preserve">ДЕЯТЕЛЬНОСТИ, ОСУЩЕСТВЛЯЕМОЙ В ФОРМЕ </w:t>
      </w:r>
      <w:proofErr w:type="gramStart"/>
      <w:r w:rsidRPr="007D3C08">
        <w:t>КАПИТАЛЬНЫХ</w:t>
      </w:r>
      <w:proofErr w:type="gramEnd"/>
    </w:p>
    <w:p w:rsidR="001F3CD9" w:rsidRPr="007D3C08" w:rsidRDefault="001F3CD9">
      <w:pPr>
        <w:pStyle w:val="ConsPlusTitle"/>
        <w:jc w:val="center"/>
      </w:pPr>
      <w:r w:rsidRPr="007D3C08">
        <w:t>ВЛОЖЕНИЙ, НА ТЕРРИТОРИИ РЕСПУБЛИКИ ХАКАСИЯ"</w:t>
      </w:r>
    </w:p>
    <w:p w:rsidR="001F3CD9" w:rsidRPr="007D3C08" w:rsidRDefault="001F3CD9">
      <w:pPr>
        <w:pStyle w:val="ConsPlusTitle"/>
        <w:jc w:val="center"/>
      </w:pPr>
      <w:r w:rsidRPr="007D3C08">
        <w:t>И ОТДЕЛЬНЫЕ ЗАКОНОДАТЕЛЬНЫЕ АКТЫ РЕСПУБЛИКИ ХАКАСИЯ</w:t>
      </w:r>
    </w:p>
    <w:p w:rsidR="001F3CD9" w:rsidRPr="007D3C08" w:rsidRDefault="001F3CD9">
      <w:pPr>
        <w:pStyle w:val="ConsPlusTitle"/>
        <w:jc w:val="center"/>
      </w:pPr>
      <w:r w:rsidRPr="007D3C08">
        <w:t>О НАЛОГАХ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jc w:val="right"/>
      </w:pPr>
      <w:proofErr w:type="gramStart"/>
      <w:r w:rsidRPr="007D3C08">
        <w:t>Принят</w:t>
      </w:r>
      <w:proofErr w:type="gramEnd"/>
    </w:p>
    <w:p w:rsidR="001F3CD9" w:rsidRPr="007D3C08" w:rsidRDefault="001F3CD9">
      <w:pPr>
        <w:pStyle w:val="ConsPlusNormal"/>
        <w:jc w:val="right"/>
      </w:pPr>
      <w:bookmarkStart w:id="0" w:name="_GoBack"/>
      <w:bookmarkEnd w:id="0"/>
      <w:r w:rsidRPr="007D3C08">
        <w:t>Верховным Советом</w:t>
      </w:r>
    </w:p>
    <w:p w:rsidR="001F3CD9" w:rsidRPr="007D3C08" w:rsidRDefault="001F3CD9">
      <w:pPr>
        <w:pStyle w:val="ConsPlusNormal"/>
        <w:jc w:val="right"/>
      </w:pPr>
      <w:r w:rsidRPr="007D3C08">
        <w:t>Республики Хакасия</w:t>
      </w:r>
    </w:p>
    <w:p w:rsidR="001F3CD9" w:rsidRPr="007D3C08" w:rsidRDefault="001F3CD9">
      <w:pPr>
        <w:pStyle w:val="ConsPlusNormal"/>
        <w:jc w:val="right"/>
      </w:pPr>
      <w:r w:rsidRPr="007D3C08">
        <w:t>18 декабря 2013 года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  <w:outlineLvl w:val="0"/>
      </w:pPr>
      <w:r w:rsidRPr="007D3C08">
        <w:t>Статья 1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>Внести в Закон Республики Хакасия от 02 апреля 2010 года N 27-ЗРХ "О государственной поддержке инвестиционной деятельности, осуществляемой в форме капитальных вложений, на территории Республики Хакасия" ("Вестник Хакасии", 2010, N 25, N 87; 2011, N 86; 2012, N 42, N 107; 2013, N 25) следующие изменения: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1) в статье 2: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а) в пункте 1 слова "инвестирования в целях" исключить;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б) пункт 5 изложить в следующей редакции: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"5) экономической и бюджетной эффективности и (или) общественной значимости и общественной полезности</w:t>
      </w:r>
      <w:proofErr w:type="gramStart"/>
      <w:r w:rsidRPr="007D3C08">
        <w:t>;"</w:t>
      </w:r>
      <w:proofErr w:type="gramEnd"/>
      <w:r w:rsidRPr="007D3C08">
        <w:t>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2) в статье 4: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а) слово "Формами" заменить словами "1. Формами";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б) дополнить частью 2 следующего содержания: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"2. Инвестору может быть предоставлено несколько форм государственной поддержки инвестиционной деятельности</w:t>
      </w:r>
      <w:proofErr w:type="gramStart"/>
      <w:r w:rsidRPr="007D3C08">
        <w:t>.";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3) часть 6 статьи 9 изложить в следующей редакции: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 xml:space="preserve">"6. </w:t>
      </w:r>
      <w:proofErr w:type="gramStart"/>
      <w:r w:rsidRPr="007D3C08">
        <w:t>Право на применение установленных настоящей статьей налоговых льгот утрачивается за налоговый период, в котором общая сумма фактически предоставленных на основании договора о государственной поддержке инвестиционной деятельности налоговых льгот по региональным налогам и налогу на прибыль организаций, подлежащему зачислению в консолидированный бюджет Республики Хакасия, за период с начала реализации инвестиционного проекта до окончания соответствующего налогового периода превышает общую сумму капитальных вложений</w:t>
      </w:r>
      <w:proofErr w:type="gramEnd"/>
      <w:r w:rsidRPr="007D3C08">
        <w:t xml:space="preserve">, </w:t>
      </w:r>
      <w:proofErr w:type="gramStart"/>
      <w:r w:rsidRPr="007D3C08">
        <w:t>фактически произведенных инвестором при реализации инвестиционного проекта, уменьшенную на общую сумму бюджетных средств, полученных для его реализации.";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4) дополнить статьей 12(1) следующего содержания: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"Статья 12(1). Права инвесторов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 xml:space="preserve">Инвесторы имеют равные права </w:t>
      </w:r>
      <w:proofErr w:type="gramStart"/>
      <w:r w:rsidRPr="007D3C08">
        <w:t>на</w:t>
      </w:r>
      <w:proofErr w:type="gramEnd"/>
      <w:r w:rsidRPr="007D3C08">
        <w:t>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lastRenderedPageBreak/>
        <w:t>1) 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2) самостоятельное определение объемов и направлений капитальных вложений, а также заключение договоров в соответствии с Гражданским кодексом Российской Федерации;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3) владение, пользование и распоряжение объектами капитальных вложений и результатами осуществленных капитальных вложений;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4) 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органам государственной власти и органам местного самоуправления в соответствии с законодательством Российской Федерации;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 xml:space="preserve">5) осуществление </w:t>
      </w:r>
      <w:proofErr w:type="gramStart"/>
      <w:r w:rsidRPr="007D3C08">
        <w:t>контроля за</w:t>
      </w:r>
      <w:proofErr w:type="gramEnd"/>
      <w:r w:rsidRPr="007D3C08">
        <w:t xml:space="preserve"> целевым использованием средств, направляемых на капитальные вложения;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6)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7) осуществление других прав, предусмотренных договором и (или) государственным контрактом, в соответствии с законодательством Российской Федерации</w:t>
      </w:r>
      <w:proofErr w:type="gramStart"/>
      <w:r w:rsidRPr="007D3C08">
        <w:t>.";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5) дополнить статьями 15(1) и 15(2) следующего содержания: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"Статья 15(1). Гарантии прав инвесторов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>Республика Хакасия в соответствии с федеральными законами и иными нормативными правовыми актами Российской Федерации, настоящим Законом, другими законами Республики Хакасия и иными нормативными правовыми актами Республики Хакасия гарантирует всем инвесторам: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1) обеспечение равных прав при осуществлении инвестиционной деятельности;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2) гласность в обсуждении инвестиционных проектов;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3) 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4) защиту капитальных вложений.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>Статья 15(2). Защита капитальных вложений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>1. Капитальные вложения могут быть: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1) национализированы только при условии предварительного и равноценного возмещения государством убытков, причиненных инвесторам, в соответствии с Конституцией Российской Федерации и Гражданским кодексом Российской Федерации;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2) реквизированы по решению органов государственной власти в случаях, порядке и на условиях, которые определены Гражданским кодексом Российской Федерации.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2. Страхование капитальных вложений осуществляется в соответствии с законодательством Российской Федерации</w:t>
      </w:r>
      <w:proofErr w:type="gramStart"/>
      <w:r w:rsidRPr="007D3C08">
        <w:t>.".</w:t>
      </w:r>
      <w:proofErr w:type="gramEnd"/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jc w:val="both"/>
      </w:pPr>
      <w:r w:rsidRPr="007D3C08">
        <w:t>Статья 2 вступила в силу с 1 января 2014 года, но не ранее чем по истечении одного месяца со дня официального опубликования (часть 2 статьи 5 данного документа).</w:t>
      </w:r>
    </w:p>
    <w:p w:rsidR="001F3CD9" w:rsidRPr="007D3C08" w:rsidRDefault="001F3CD9">
      <w:pPr>
        <w:pStyle w:val="ConsPlusNormal"/>
        <w:ind w:firstLine="540"/>
        <w:jc w:val="both"/>
        <w:outlineLvl w:val="0"/>
      </w:pPr>
      <w:bookmarkStart w:id="1" w:name="P60"/>
      <w:bookmarkEnd w:id="1"/>
      <w:r w:rsidRPr="007D3C08">
        <w:t>Статья 2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 xml:space="preserve">Абзац девятый части первой статьи 7 Закона Республики Хакасия от 25 ноября 2002 года N 66 "О транспортном налоге" ("Вестник Хакасии", 2002, N 59 - 60; 2003, N 13, N 48 - 49; 2004, N 45, N 58; 2005, N 35, N 59; 2006, N 60; 2007, N 25; 2009, N 86; </w:t>
      </w:r>
      <w:proofErr w:type="gramStart"/>
      <w:r w:rsidRPr="007D3C08">
        <w:t>2010, N 33, N 87; 2011, N 86, N 110; 2012, N 42, N 95, N 107; 2013, N 63, N 80) изложить в следующей редакции: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proofErr w:type="gramStart"/>
      <w:r w:rsidRPr="007D3C08">
        <w:t>"Право на применение установленных абзацем восьмым настоящей статьи налоговых льгот утрачивается за налоговый период, в котором общая сумма фактически предоставленных на основании договора налоговых льгот по региональным налогам и налогу на прибыль организаций, подлежащему зачислению в консолидированный бюджет Республики Хакасия, за период с начала реализации инвестиционного проекта до окончания соответствующего налогового периода превышает общую сумму капитальных вложений, фактически произведенных инвестором</w:t>
      </w:r>
      <w:proofErr w:type="gramEnd"/>
      <w:r w:rsidRPr="007D3C08">
        <w:t xml:space="preserve"> </w:t>
      </w:r>
      <w:proofErr w:type="gramStart"/>
      <w:r w:rsidRPr="007D3C08">
        <w:t>при реализации инвестиционного проекта, уменьшенную на общую сумму бюджетных средств, полученных для его реализации;".</w:t>
      </w:r>
      <w:proofErr w:type="gramEnd"/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jc w:val="both"/>
      </w:pPr>
      <w:r w:rsidRPr="007D3C08">
        <w:t>Статья 3 вступила в силу с 1 января 2014 года, но не ранее чем по истечении одного месяца со дня официального опубликования (часть 2 статьи 5 данного документа).</w:t>
      </w:r>
    </w:p>
    <w:p w:rsidR="001F3CD9" w:rsidRPr="007D3C08" w:rsidRDefault="001F3CD9">
      <w:pPr>
        <w:pStyle w:val="ConsPlusNormal"/>
        <w:ind w:firstLine="540"/>
        <w:jc w:val="both"/>
        <w:outlineLvl w:val="0"/>
      </w:pPr>
      <w:bookmarkStart w:id="2" w:name="P66"/>
      <w:bookmarkEnd w:id="2"/>
      <w:r w:rsidRPr="007D3C08">
        <w:t>Статья 3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proofErr w:type="gramStart"/>
      <w:r w:rsidRPr="007D3C08">
        <w:t>Абзац третий пункта 6 статьи 3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</w:t>
      </w:r>
      <w:proofErr w:type="gramEnd"/>
      <w:r w:rsidRPr="007D3C08">
        <w:t xml:space="preserve"> </w:t>
      </w:r>
      <w:proofErr w:type="gramStart"/>
      <w:r w:rsidRPr="007D3C08">
        <w:t>2012, N 42, N 107; 2013, N 25) изложить в следующей редакции: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proofErr w:type="gramStart"/>
      <w:r w:rsidRPr="007D3C08">
        <w:t>"Право на применение установленных настоящим пунктом налоговых льгот утрачивается за налоговый период, в котором общая сумма фактически предоставленных на основании договора налоговых льгот по региональным налогам и налогу на прибыль организаций, подлежащему зачислению в консолидированный бюджет Республики Хакасия, за период с начала реализации инвестиционного проекта до окончания соответствующего налогового периода превышает общую сумму капитальных вложений, фактически произведенных инвестором при реализации</w:t>
      </w:r>
      <w:proofErr w:type="gramEnd"/>
      <w:r w:rsidRPr="007D3C08">
        <w:t xml:space="preserve"> </w:t>
      </w:r>
      <w:proofErr w:type="gramStart"/>
      <w:r w:rsidRPr="007D3C08">
        <w:t>инвестиционного проекта, уменьшенную на общую сумму бюджетных средств, полученных для его реализации;".</w:t>
      </w:r>
      <w:proofErr w:type="gramEnd"/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jc w:val="both"/>
      </w:pPr>
      <w:r w:rsidRPr="007D3C08">
        <w:t>Статья 4 вступила в силу с 1 января 2014 года, но не ранее чем по истечении одного месяца со дня официального опубликования (часть 2 статьи 5 данного документа).</w:t>
      </w:r>
    </w:p>
    <w:p w:rsidR="001F3CD9" w:rsidRPr="007D3C08" w:rsidRDefault="001F3CD9">
      <w:pPr>
        <w:pStyle w:val="ConsPlusNormal"/>
        <w:ind w:firstLine="540"/>
        <w:jc w:val="both"/>
        <w:outlineLvl w:val="0"/>
      </w:pPr>
      <w:bookmarkStart w:id="3" w:name="P72"/>
      <w:bookmarkEnd w:id="3"/>
      <w:r w:rsidRPr="007D3C08">
        <w:t>Статья 4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proofErr w:type="gramStart"/>
      <w:r w:rsidRPr="007D3C08">
        <w:t>Внести в пункт 2 статьи 1 Закона Республики Хакасия от 27 сентября 2011 года N 68-ЗРХ "О ставке налога на прибыль организаций, подлежащего зачислению в бюджет Республики Хакасия, для отдельных категорий налогоплательщиков" ("Вестник Хакасии", 2011, N 85, N 110; 2012, N 42, N 107; 2013, N 25, N 80) следующие изменения:</w:t>
      </w:r>
      <w:proofErr w:type="gramEnd"/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1) в абзаце первом слова "(далее - инвестор)" заменить словами "(далее - договор о государственной поддержке)";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r w:rsidRPr="007D3C08">
        <w:t>2) абзац второй изложить в следующей редакции: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proofErr w:type="gramStart"/>
      <w:r w:rsidRPr="007D3C08">
        <w:t>"Право на применение установленных настоящим пунктом налоговых льгот утрачивается за налоговый период, в котором общая сумма фактически предоставленных на основании договора о государственной поддержке налоговых льгот по региональным налогам и налогу на прибыль организаций, подлежащему зачислению в консолидированный бюджет Республики Хакасия, за период с начала реализации инвестиционного проекта до окончания соответствующего налогового периода превышает общую сумму капитальных вложений, фактически произведенных</w:t>
      </w:r>
      <w:proofErr w:type="gramEnd"/>
      <w:r w:rsidRPr="007D3C08">
        <w:t xml:space="preserve"> </w:t>
      </w:r>
      <w:proofErr w:type="gramStart"/>
      <w:r w:rsidRPr="007D3C08">
        <w:t>инвестором при реализации инвестиционного проекта, уменьшенную на общую сумму бюджетных средств, полученных для его реализации;".</w:t>
      </w:r>
      <w:proofErr w:type="gramEnd"/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  <w:outlineLvl w:val="0"/>
      </w:pPr>
      <w:r w:rsidRPr="007D3C08">
        <w:t>Статья 5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ind w:firstLine="540"/>
        <w:jc w:val="both"/>
      </w:pPr>
      <w:r w:rsidRPr="007D3C08">
        <w:t>1. Настоящий Закон вступает в силу по истечении десяти дней после дня его официального опубликования, за исключением статей 2, 3, 4 настоящего Закона.</w:t>
      </w:r>
    </w:p>
    <w:p w:rsidR="001F3CD9" w:rsidRPr="007D3C08" w:rsidRDefault="001F3CD9">
      <w:pPr>
        <w:pStyle w:val="ConsPlusNormal"/>
        <w:spacing w:before="220"/>
        <w:ind w:firstLine="540"/>
        <w:jc w:val="both"/>
      </w:pPr>
      <w:bookmarkStart w:id="4" w:name="P82"/>
      <w:bookmarkEnd w:id="4"/>
      <w:r w:rsidRPr="007D3C08">
        <w:t>2. Статьи 2, 3, 4 настоящего Закона вступают в силу с 01 января 2014 года, но не ранее чем по истечении одного месяца со дня официального опубликования настоящего Закона.</w:t>
      </w:r>
    </w:p>
    <w:p w:rsidR="001F3CD9" w:rsidRPr="007D3C08" w:rsidRDefault="001F3CD9">
      <w:pPr>
        <w:pStyle w:val="ConsPlusNormal"/>
        <w:jc w:val="both"/>
      </w:pPr>
    </w:p>
    <w:p w:rsidR="001F3CD9" w:rsidRPr="007D3C08" w:rsidRDefault="001F3CD9">
      <w:pPr>
        <w:pStyle w:val="ConsPlusNormal"/>
        <w:jc w:val="right"/>
      </w:pPr>
      <w:r w:rsidRPr="007D3C08">
        <w:t>Глава Республики Хакасия -</w:t>
      </w:r>
    </w:p>
    <w:p w:rsidR="001F3CD9" w:rsidRPr="007D3C08" w:rsidRDefault="001F3CD9">
      <w:pPr>
        <w:pStyle w:val="ConsPlusNormal"/>
        <w:jc w:val="right"/>
      </w:pPr>
      <w:r w:rsidRPr="007D3C08">
        <w:t>Председатель Правительства</w:t>
      </w:r>
    </w:p>
    <w:p w:rsidR="001F3CD9" w:rsidRPr="007D3C08" w:rsidRDefault="001F3CD9">
      <w:pPr>
        <w:pStyle w:val="ConsPlusNormal"/>
        <w:jc w:val="right"/>
      </w:pPr>
      <w:r w:rsidRPr="007D3C08">
        <w:t>Республики Хакасия</w:t>
      </w:r>
    </w:p>
    <w:p w:rsidR="001F3CD9" w:rsidRPr="007D3C08" w:rsidRDefault="001F3CD9">
      <w:pPr>
        <w:pStyle w:val="ConsPlusNormal"/>
        <w:jc w:val="right"/>
      </w:pPr>
      <w:r w:rsidRPr="007D3C08">
        <w:t>В.М.ЗИМИН</w:t>
      </w:r>
    </w:p>
    <w:sectPr w:rsidR="001F3CD9" w:rsidRPr="007D3C08" w:rsidSect="007D3C0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D9"/>
    <w:rsid w:val="001F3CD9"/>
    <w:rsid w:val="007D3C08"/>
    <w:rsid w:val="008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3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3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3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3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2018-06-19T03:04:00Z</dcterms:created>
  <dcterms:modified xsi:type="dcterms:W3CDTF">2018-06-19T03:04:00Z</dcterms:modified>
</cp:coreProperties>
</file>